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D2" w:rsidRPr="008B53DE" w:rsidRDefault="00D347D2" w:rsidP="00D347D2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 w:rsidRPr="008B53DE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8B53DE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8B53DE">
        <w:rPr>
          <w:rFonts w:ascii="PT Astra Serif" w:hAnsi="PT Astra Serif"/>
          <w:b/>
          <w:bCs/>
          <w:lang w:val="ru-RU"/>
        </w:rPr>
        <w:t xml:space="preserve"> район»</w:t>
      </w:r>
    </w:p>
    <w:p w:rsidR="00D347D2" w:rsidRPr="008B53DE" w:rsidRDefault="00D347D2" w:rsidP="00D347D2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>Отдел правового обеспечения</w:t>
      </w:r>
    </w:p>
    <w:p w:rsidR="00D347D2" w:rsidRPr="008B53DE" w:rsidRDefault="00D347D2" w:rsidP="00D347D2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D347D2" w:rsidRPr="008B53DE" w:rsidRDefault="00D347D2" w:rsidP="00D347D2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D347D2" w:rsidRPr="008B53DE" w:rsidRDefault="00D347D2" w:rsidP="00D347D2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D347D2" w:rsidRPr="008B53DE" w:rsidRDefault="00D347D2" w:rsidP="00D347D2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 w:rsidRPr="008B53DE"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99</w:t>
      </w:r>
    </w:p>
    <w:p w:rsidR="00D347D2" w:rsidRPr="008B53DE" w:rsidRDefault="00D347D2" w:rsidP="00D347D2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8B53DE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8B53DE"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 w:rsidRPr="008B53DE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8B53DE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8B53DE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8B53DE"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 w:rsidRPr="008B53DE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8B53DE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26.03.2020 № 260  «Об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 w:rsidRPr="008B53DE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8B53DE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D347D2" w:rsidRPr="008B53DE" w:rsidRDefault="00D347D2" w:rsidP="00D347D2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8B53DE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D347D2" w:rsidRPr="008B53DE" w:rsidRDefault="00D347D2" w:rsidP="00D347D2">
      <w:pPr>
        <w:pStyle w:val="Standard"/>
        <w:autoSpaceDE w:val="0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>Дата экспертизы: 2</w:t>
      </w:r>
      <w:r>
        <w:rPr>
          <w:rFonts w:ascii="PT Astra Serif" w:hAnsi="PT Astra Serif"/>
          <w:lang w:val="ru-RU"/>
        </w:rPr>
        <w:t>1</w:t>
      </w:r>
      <w:r w:rsidRPr="008B53DE"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10</w:t>
      </w:r>
      <w:r w:rsidRPr="008B53DE"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D347D2" w:rsidRPr="008B53DE" w:rsidRDefault="00D347D2" w:rsidP="00D347D2">
      <w:pPr>
        <w:pStyle w:val="Standard"/>
        <w:autoSpaceDE w:val="0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8B53DE">
        <w:rPr>
          <w:rFonts w:ascii="PT Astra Serif" w:hAnsi="PT Astra Serif"/>
          <w:lang w:val="ru-RU"/>
        </w:rPr>
        <w:t>коррупциогенный</w:t>
      </w:r>
      <w:proofErr w:type="spellEnd"/>
      <w:r w:rsidRPr="008B53DE">
        <w:rPr>
          <w:rFonts w:ascii="PT Astra Serif" w:hAnsi="PT Astra Serif"/>
          <w:lang w:val="ru-RU"/>
        </w:rPr>
        <w:t xml:space="preserve"> фактор</w:t>
      </w:r>
    </w:p>
    <w:p w:rsidR="00D347D2" w:rsidRPr="008B53DE" w:rsidRDefault="00D347D2" w:rsidP="00D347D2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D347D2" w:rsidRPr="008B53DE" w:rsidRDefault="00D347D2" w:rsidP="00D347D2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8B53DE">
        <w:rPr>
          <w:rFonts w:ascii="PT Astra Serif" w:hAnsi="PT Astra Serif"/>
          <w:b/>
          <w:bCs/>
          <w:lang w:val="ru-RU"/>
        </w:rPr>
        <w:t>1.Общие положения</w:t>
      </w:r>
    </w:p>
    <w:p w:rsidR="00D347D2" w:rsidRPr="008B53DE" w:rsidRDefault="00D347D2" w:rsidP="00D347D2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8B53DE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8B53DE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B53DE"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8B53DE"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 w:rsidRPr="008B53DE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8B53DE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26.03.2020 № 260  «Об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 w:rsidRPr="008B53DE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8B53DE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 w:rsidRPr="008B53DE">
        <w:rPr>
          <w:rFonts w:ascii="PT Astra Serif" w:hAnsi="PT Astra Serif"/>
          <w:lang w:val="ru-RU"/>
        </w:rPr>
        <w:t xml:space="preserve">(далее – Проект).  </w:t>
      </w:r>
    </w:p>
    <w:p w:rsidR="00D347D2" w:rsidRPr="008B53DE" w:rsidRDefault="00D347D2" w:rsidP="00D347D2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ab/>
        <w:t xml:space="preserve">Проект подготовлен муниципальным казенным  учреждением «Управление жилищно-коммунальным хозяйством </w:t>
      </w:r>
      <w:proofErr w:type="spellStart"/>
      <w:r w:rsidRPr="008B53DE">
        <w:rPr>
          <w:rFonts w:ascii="PT Astra Serif" w:hAnsi="PT Astra Serif"/>
          <w:lang w:val="ru-RU"/>
        </w:rPr>
        <w:t>Мелекесского</w:t>
      </w:r>
      <w:proofErr w:type="spellEnd"/>
      <w:r w:rsidRPr="008B53DE">
        <w:rPr>
          <w:rFonts w:ascii="PT Astra Serif" w:hAnsi="PT Astra Serif"/>
          <w:lang w:val="ru-RU"/>
        </w:rPr>
        <w:t xml:space="preserve"> района».</w:t>
      </w:r>
    </w:p>
    <w:p w:rsidR="00D347D2" w:rsidRPr="008B53DE" w:rsidRDefault="00D347D2" w:rsidP="00D347D2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8B53DE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8B53DE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8B53DE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B53DE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8B53DE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D347D2" w:rsidRPr="008B53DE" w:rsidRDefault="00D347D2" w:rsidP="00D347D2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D347D2" w:rsidRPr="008B53DE" w:rsidRDefault="00D347D2" w:rsidP="00D347D2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8B53DE">
        <w:rPr>
          <w:rFonts w:ascii="PT Astra Serif" w:hAnsi="PT Astra Serif"/>
          <w:b/>
          <w:bCs/>
          <w:lang w:val="ru-RU"/>
        </w:rPr>
        <w:t>2.Описание проекта</w:t>
      </w:r>
    </w:p>
    <w:p w:rsidR="00D347D2" w:rsidRPr="008B53DE" w:rsidRDefault="00D347D2" w:rsidP="00D347D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B53DE"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пункта 4 части 1, части 4  статьи 14,  пункта 4 части 1 статьи 15 Федерального закона от 06.10.2003 № 131-ФЗ «Об общих принципах организации местного самоуправления в Российской Федерации»,</w:t>
      </w:r>
      <w:r w:rsidRPr="008B53DE">
        <w:rPr>
          <w:rFonts w:ascii="PT Astra Serif" w:hAnsi="PT Astra Serif" w:cs="PT Astra Serif"/>
          <w:sz w:val="24"/>
          <w:szCs w:val="24"/>
        </w:rPr>
        <w:t xml:space="preserve"> </w:t>
      </w:r>
      <w:r w:rsidRPr="008B53DE"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 w:rsidRPr="008B53DE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8B53DE"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</w:t>
      </w:r>
      <w:r w:rsidRPr="008B53DE">
        <w:rPr>
          <w:rFonts w:ascii="PT Astra Serif" w:hAnsi="PT Astra Serif" w:cs="Times New Roman"/>
          <w:sz w:val="24"/>
          <w:szCs w:val="24"/>
        </w:rPr>
        <w:t>муниципального образования</w:t>
      </w:r>
      <w:proofErr w:type="gramEnd"/>
      <w:r w:rsidRPr="008B53DE">
        <w:rPr>
          <w:rFonts w:ascii="PT Astra Serif" w:hAnsi="PT Astra Serif" w:cs="Times New Roman"/>
          <w:sz w:val="24"/>
          <w:szCs w:val="24"/>
        </w:rPr>
        <w:t xml:space="preserve"> "</w:t>
      </w:r>
      <w:proofErr w:type="spellStart"/>
      <w:r w:rsidRPr="008B53DE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8B53DE">
        <w:rPr>
          <w:rFonts w:ascii="PT Astra Serif" w:hAnsi="PT Astra Serif" w:cs="Times New Roman"/>
          <w:sz w:val="24"/>
          <w:szCs w:val="24"/>
        </w:rPr>
        <w:t xml:space="preserve"> район» Ульяновской области» (с изменениями от 21.01.2020  № 44).</w:t>
      </w:r>
    </w:p>
    <w:p w:rsidR="00D347D2" w:rsidRPr="008B53DE" w:rsidRDefault="00D347D2" w:rsidP="00D347D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8B53DE">
        <w:rPr>
          <w:rFonts w:ascii="PT Astra Serif" w:hAnsi="PT Astra Serif" w:cs="Times New Roman"/>
          <w:sz w:val="24"/>
          <w:szCs w:val="24"/>
        </w:rPr>
        <w:t>Проектом предполагается внести изменения в  муниципальную программу</w:t>
      </w:r>
      <w:r w:rsidRPr="008B53DE">
        <w:rPr>
          <w:rFonts w:ascii="PT Astra Serif" w:eastAsia="Times New Roman" w:hAnsi="PT Astra Serif" w:cs="Times New Roman"/>
          <w:bCs/>
          <w:sz w:val="24"/>
          <w:szCs w:val="24"/>
        </w:rPr>
        <w:t xml:space="preserve">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 w:rsidRPr="008B53DE"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 w:rsidRPr="008B53DE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увеличения финансирования мероприятий программы в 2022 году по подпрограмме  «Обеспечение реализации муниципальной программы». Также предлагается уменьшить финансирование мероприятий программы в 2022 году по </w:t>
      </w:r>
      <w:r w:rsidRPr="008B53DE"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 xml:space="preserve">подпрограммам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«Чистая вода», «Газификация населенных пунктов, расположенных на территории 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Мелекесского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района», </w:t>
      </w:r>
      <w:r w:rsidRPr="008B53DE">
        <w:rPr>
          <w:rFonts w:ascii="PT Astra Serif" w:eastAsia="Times New Roman" w:hAnsi="PT Astra Serif" w:cs="Times New Roman"/>
          <w:bCs/>
          <w:sz w:val="24"/>
          <w:szCs w:val="24"/>
        </w:rPr>
        <w:t>«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Обращение с твердыми коммунальными отходами»</w:t>
      </w:r>
      <w:r w:rsidRPr="008B53DE">
        <w:rPr>
          <w:rFonts w:ascii="PT Astra Serif" w:eastAsia="Times New Roman" w:hAnsi="PT Astra Serif" w:cs="Times New Roman"/>
          <w:bCs/>
          <w:sz w:val="24"/>
          <w:szCs w:val="24"/>
        </w:rPr>
        <w:t xml:space="preserve"> и «Модернизация объектов ТЭК, содействие в подготовке и прохождении отопительного периода».</w:t>
      </w:r>
    </w:p>
    <w:p w:rsidR="00D347D2" w:rsidRPr="008B53DE" w:rsidRDefault="00D347D2" w:rsidP="00D34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B53DE">
        <w:rPr>
          <w:rFonts w:ascii="PT Astra Serif" w:eastAsia="Times New Roman" w:hAnsi="PT Astra Serif" w:cs="Times New Roman"/>
          <w:bCs/>
          <w:sz w:val="24"/>
          <w:szCs w:val="24"/>
        </w:rPr>
        <w:t>К</w:t>
      </w:r>
      <w:r w:rsidRPr="008B53DE">
        <w:rPr>
          <w:rFonts w:ascii="PT Astra Serif" w:hAnsi="PT Astra Serif" w:cs="Times New Roman"/>
          <w:sz w:val="24"/>
          <w:szCs w:val="24"/>
        </w:rPr>
        <w:t xml:space="preserve"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излагаются в новой редакции строки приложений, уточняющие сумму финансирования мероприятий. Кроме того, уточняется приложение 13 «Перечень реализуемых мероприятий в 2022 году по подпрограмме «Чистая вода»».  </w:t>
      </w:r>
    </w:p>
    <w:p w:rsidR="00D347D2" w:rsidRPr="008B53DE" w:rsidRDefault="00D347D2" w:rsidP="00D347D2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B53DE"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D347D2" w:rsidRPr="008B53DE" w:rsidRDefault="00D347D2" w:rsidP="00D347D2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8B53DE"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 w:rsidRPr="008B53DE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8B53DE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</w:t>
      </w:r>
      <w:r w:rsidR="002F3AB8">
        <w:rPr>
          <w:rFonts w:ascii="PT Astra Serif" w:eastAsia="Times New Roman" w:hAnsi="PT Astra Serif" w:cs="Times New Roman"/>
          <w:bCs/>
          <w:lang w:val="ru-RU"/>
        </w:rPr>
        <w:t>9</w:t>
      </w:r>
      <w:r w:rsidRPr="008B53DE">
        <w:rPr>
          <w:rFonts w:ascii="PT Astra Serif" w:eastAsia="Times New Roman" w:hAnsi="PT Astra Serif" w:cs="Times New Roman"/>
          <w:bCs/>
          <w:lang w:val="ru-RU"/>
        </w:rPr>
        <w:t>.</w:t>
      </w:r>
      <w:r w:rsidR="002F3AB8">
        <w:rPr>
          <w:rFonts w:ascii="PT Astra Serif" w:eastAsia="Times New Roman" w:hAnsi="PT Astra Serif" w:cs="Times New Roman"/>
          <w:bCs/>
          <w:lang w:val="ru-RU"/>
        </w:rPr>
        <w:t>10</w:t>
      </w:r>
      <w:r w:rsidRPr="008B53DE">
        <w:rPr>
          <w:rFonts w:ascii="PT Astra Serif" w:eastAsia="Times New Roman" w:hAnsi="PT Astra Serif" w:cs="Times New Roman"/>
          <w:bCs/>
          <w:lang w:val="ru-RU"/>
        </w:rPr>
        <w:t>.2022 № 4</w:t>
      </w:r>
      <w:r w:rsidR="002F3AB8">
        <w:rPr>
          <w:rFonts w:ascii="PT Astra Serif" w:eastAsia="Times New Roman" w:hAnsi="PT Astra Serif" w:cs="Times New Roman"/>
          <w:bCs/>
          <w:lang w:val="ru-RU"/>
        </w:rPr>
        <w:t>1</w:t>
      </w:r>
      <w:r w:rsidRPr="008B53DE">
        <w:rPr>
          <w:rFonts w:ascii="PT Astra Serif" w:eastAsia="Times New Roman" w:hAnsi="PT Astra Serif" w:cs="Times New Roman"/>
          <w:bCs/>
          <w:lang w:val="ru-RU"/>
        </w:rPr>
        <w:t>.</w:t>
      </w:r>
    </w:p>
    <w:p w:rsidR="00D347D2" w:rsidRPr="008B53DE" w:rsidRDefault="00D347D2" w:rsidP="00D347D2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8B53DE"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</w:t>
      </w:r>
      <w:r w:rsidR="002F3AB8">
        <w:rPr>
          <w:rFonts w:ascii="PT Astra Serif" w:eastAsia="Times New Roman" w:hAnsi="PT Astra Serif" w:cs="Times New Roman"/>
          <w:lang w:val="ru-RU"/>
        </w:rPr>
        <w:t>«</w:t>
      </w:r>
      <w:bookmarkStart w:id="0" w:name="_GoBack"/>
      <w:bookmarkEnd w:id="0"/>
      <w:r w:rsidRPr="008B53DE">
        <w:rPr>
          <w:rFonts w:ascii="PT Astra Serif" w:eastAsia="Times New Roman" w:hAnsi="PT Astra Serif" w:cs="Times New Roman"/>
          <w:lang w:val="ru-RU"/>
        </w:rPr>
        <w:t>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8B53DE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B53DE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D347D2" w:rsidRPr="008B53DE" w:rsidRDefault="00D347D2" w:rsidP="00D347D2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D347D2" w:rsidRPr="008B53DE" w:rsidRDefault="00D347D2" w:rsidP="00D347D2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8B53DE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D347D2" w:rsidRPr="008B53DE" w:rsidRDefault="00D347D2" w:rsidP="00D347D2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8B53DE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D347D2" w:rsidRPr="008B53DE" w:rsidRDefault="00D347D2" w:rsidP="00D347D2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D347D2" w:rsidRDefault="00D347D2" w:rsidP="00D347D2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8B53DE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8B53DE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8B53DE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D347D2" w:rsidRDefault="00D347D2" w:rsidP="00D347D2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D347D2" w:rsidRPr="008B53DE" w:rsidRDefault="00D347D2" w:rsidP="00D347D2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D347D2" w:rsidRPr="008B53DE" w:rsidRDefault="00D347D2" w:rsidP="00D347D2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8B53DE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D347D2" w:rsidRPr="008B53DE" w:rsidRDefault="00D347D2" w:rsidP="00D347D2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>Проект</w:t>
      </w:r>
      <w:r w:rsidRPr="008B53DE">
        <w:rPr>
          <w:rFonts w:ascii="PT Astra Serif" w:hAnsi="PT Astra Serif"/>
          <w:bCs/>
          <w:lang w:val="ru-RU"/>
        </w:rPr>
        <w:t xml:space="preserve"> </w:t>
      </w:r>
      <w:r w:rsidRPr="008B53DE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8B53DE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8B53DE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26.03.2020 № 260  «Об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 w:rsidRPr="008B53DE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8B53DE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признается прошедшим антикоррупционную экспертизу.</w:t>
      </w:r>
    </w:p>
    <w:p w:rsidR="00D347D2" w:rsidRPr="008B53DE" w:rsidRDefault="00D347D2" w:rsidP="00D347D2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347D2" w:rsidRPr="008B53DE" w:rsidRDefault="00D347D2" w:rsidP="00D347D2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347D2" w:rsidRPr="008B53DE" w:rsidRDefault="00D347D2" w:rsidP="00D347D2">
      <w:pPr>
        <w:pStyle w:val="Textbody"/>
        <w:spacing w:after="0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>Начальник отдела</w:t>
      </w:r>
    </w:p>
    <w:p w:rsidR="00D347D2" w:rsidRPr="008B53DE" w:rsidRDefault="00D347D2" w:rsidP="00D347D2">
      <w:pPr>
        <w:rPr>
          <w:rFonts w:ascii="PT Astra Serif" w:hAnsi="PT Astra Serif"/>
          <w:sz w:val="24"/>
          <w:szCs w:val="24"/>
        </w:rPr>
      </w:pPr>
      <w:r w:rsidRPr="008B53DE">
        <w:rPr>
          <w:rFonts w:ascii="PT Astra Serif" w:hAnsi="PT Astra Serif"/>
          <w:sz w:val="24"/>
          <w:szCs w:val="24"/>
        </w:rPr>
        <w:t xml:space="preserve">правового обеспечения </w:t>
      </w:r>
      <w:r w:rsidRPr="008B53DE">
        <w:rPr>
          <w:rFonts w:ascii="PT Astra Serif" w:eastAsia="Times New Roman" w:hAnsi="PT Astra Serif" w:cs="Times New Roman"/>
          <w:color w:val="000000"/>
          <w:sz w:val="24"/>
          <w:szCs w:val="24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84"/>
    <w:rsid w:val="002F3AB8"/>
    <w:rsid w:val="009035E6"/>
    <w:rsid w:val="009A1DD7"/>
    <w:rsid w:val="00C84884"/>
    <w:rsid w:val="00D3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47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47D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47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47D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2022-10-24T06:48:00Z</cp:lastPrinted>
  <dcterms:created xsi:type="dcterms:W3CDTF">2022-10-24T06:36:00Z</dcterms:created>
  <dcterms:modified xsi:type="dcterms:W3CDTF">2022-10-24T06:49:00Z</dcterms:modified>
</cp:coreProperties>
</file>